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D81" w:rsidRDefault="003D283D" w:rsidP="00676ED3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30E38" wp14:editId="1D65425A">
                <wp:simplePos x="0" y="0"/>
                <wp:positionH relativeFrom="column">
                  <wp:posOffset>3249930</wp:posOffset>
                </wp:positionH>
                <wp:positionV relativeFrom="paragraph">
                  <wp:posOffset>-78105</wp:posOffset>
                </wp:positionV>
                <wp:extent cx="2928620" cy="4857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ED3" w:rsidRPr="00236B65" w:rsidRDefault="008C7ACA" w:rsidP="00E22540">
                            <w:pPr>
                              <w:shd w:val="clear" w:color="auto" w:fill="F0F8FA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Kythnos</w:t>
                            </w:r>
                            <w:proofErr w:type="spellEnd"/>
                            <w:r w:rsidR="00676ED3" w:rsidRPr="00236B65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80BD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="00676ED3" w:rsidRPr="00236B65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 xml:space="preserve"> Tour</w:t>
                            </w:r>
                          </w:p>
                          <w:p w:rsidR="00676ED3" w:rsidRPr="00E22540" w:rsidRDefault="00480BD9" w:rsidP="00E22540">
                            <w:pPr>
                              <w:shd w:val="clear" w:color="auto" w:fill="F0F8F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Thu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20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Jun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Mo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n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01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>Jul</w:t>
                            </w:r>
                            <w:r w:rsidR="00676ED3" w:rsidRPr="00E22540"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9pt;margin-top:-6.15pt;width:230.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" fillcolor="white [3201]" strokecolor="#4bacc6 [3208]" strokeweight="2pt">
                <v:textbox>
                  <w:txbxContent>
                    <w:p w:rsidR="00676ED3" w:rsidRPr="00236B65" w:rsidRDefault="008C7ACA" w:rsidP="00E22540">
                      <w:pPr>
                        <w:shd w:val="clear" w:color="auto" w:fill="F0F8FA"/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Kythnos</w:t>
                      </w:r>
                      <w:proofErr w:type="spellEnd"/>
                      <w:r w:rsidR="00676ED3" w:rsidRPr="00236B65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480BD9"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="00676ED3" w:rsidRPr="00236B65"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 xml:space="preserve"> Tour</w:t>
                      </w:r>
                    </w:p>
                    <w:p w:rsidR="00676ED3" w:rsidRPr="00E22540" w:rsidRDefault="00480BD9" w:rsidP="00E22540">
                      <w:pPr>
                        <w:shd w:val="clear" w:color="auto" w:fill="F0F8FA"/>
                        <w:spacing w:after="0" w:line="240" w:lineRule="auto"/>
                        <w:jc w:val="center"/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Thu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20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Jun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 -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Mo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n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01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</w:rPr>
                        <w:t>Jul</w:t>
                      </w:r>
                      <w:r w:rsidR="00676ED3" w:rsidRPr="00E22540">
                        <w:rPr>
                          <w:rFonts w:eastAsia="Times New Roman" w:cs="Arial"/>
                          <w:bCs/>
                          <w:color w:val="00000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73741" w:rsidRPr="00CA6557">
        <w:rPr>
          <w:rFonts w:eastAsia="Times New Roman" w:cs="Arial"/>
          <w:noProof/>
          <w:color w:val="000000"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DD7CC" wp14:editId="7FEC8479">
                <wp:simplePos x="0" y="0"/>
                <wp:positionH relativeFrom="column">
                  <wp:posOffset>6263006</wp:posOffset>
                </wp:positionH>
                <wp:positionV relativeFrom="paragraph">
                  <wp:posOffset>-34925</wp:posOffset>
                </wp:positionV>
                <wp:extent cx="3012440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D3" w:rsidRPr="00236B65" w:rsidRDefault="00676ED3" w:rsidP="00676ED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6B65">
                              <w:rPr>
                                <w:sz w:val="28"/>
                                <w:szCs w:val="28"/>
                              </w:rPr>
                              <w:t>Daily Program</w:t>
                            </w:r>
                          </w:p>
                          <w:p w:rsidR="00676ED3" w:rsidRPr="00CA6557" w:rsidRDefault="00676ED3" w:rsidP="00676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3.15pt;margin-top:-2.75pt;width:237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" stroked="f">
                <v:textbox>
                  <w:txbxContent>
                    <w:p w:rsidR="00676ED3" w:rsidRPr="00236B65" w:rsidRDefault="00676ED3" w:rsidP="00676ED3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6B65">
                        <w:rPr>
                          <w:sz w:val="28"/>
                          <w:szCs w:val="28"/>
                        </w:rPr>
                        <w:t>Daily Program</w:t>
                      </w:r>
                    </w:p>
                    <w:p w:rsidR="00676ED3" w:rsidRPr="00CA6557" w:rsidRDefault="00676ED3" w:rsidP="00676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ED3" w:rsidRPr="00D36E12">
        <w:rPr>
          <w:rFonts w:eastAsia="Times New Roman" w:cs="Arial"/>
          <w:noProof/>
          <w:color w:val="00000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3C3A" wp14:editId="07D96E71">
                <wp:simplePos x="0" y="0"/>
                <wp:positionH relativeFrom="column">
                  <wp:posOffset>-33020</wp:posOffset>
                </wp:positionH>
                <wp:positionV relativeFrom="paragraph">
                  <wp:posOffset>-34925</wp:posOffset>
                </wp:positionV>
                <wp:extent cx="321945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D3" w:rsidRPr="000D0343" w:rsidRDefault="00676ED3" w:rsidP="00676ED3">
                            <w:pPr>
                              <w:shd w:val="clear" w:color="auto" w:fill="F2F2F2" w:themeFill="background1" w:themeFillShade="F2"/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color w:val="F94407"/>
                                <w:sz w:val="28"/>
                                <w:szCs w:val="28"/>
                              </w:rPr>
                            </w:pPr>
                            <w:r w:rsidRPr="000D0343">
                              <w:rPr>
                                <w:rFonts w:eastAsia="Times New Roman" w:cs="Arial"/>
                                <w:color w:val="F94407"/>
                                <w:sz w:val="28"/>
                                <w:szCs w:val="28"/>
                              </w:rPr>
                              <w:t xml:space="preserve">Holidays </w:t>
                            </w:r>
                            <w:proofErr w:type="gramStart"/>
                            <w:r w:rsidRPr="000D0343">
                              <w:rPr>
                                <w:rFonts w:eastAsia="Times New Roman" w:cs="Arial"/>
                                <w:color w:val="F94407"/>
                                <w:sz w:val="28"/>
                                <w:szCs w:val="28"/>
                              </w:rPr>
                              <w:t>Plus</w:t>
                            </w:r>
                            <w:proofErr w:type="gramEnd"/>
                            <w:r w:rsidRPr="000D0343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343">
                              <w:rPr>
                                <w:rFonts w:ascii="Brush Script MT" w:eastAsia="Times New Roman" w:hAnsi="Brush Script MT" w:cs="Arial"/>
                                <w:color w:val="16365C"/>
                                <w:sz w:val="28"/>
                                <w:szCs w:val="28"/>
                              </w:rPr>
                              <w:t>Dance &amp; Music</w:t>
                            </w:r>
                          </w:p>
                          <w:p w:rsidR="00676ED3" w:rsidRDefault="00676ED3" w:rsidP="00676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6pt;margin-top:-2.75pt;width:253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" stroked="f">
                <v:textbox>
                  <w:txbxContent>
                    <w:p w:rsidR="00676ED3" w:rsidRPr="000D0343" w:rsidRDefault="00676ED3" w:rsidP="00676ED3">
                      <w:pPr>
                        <w:shd w:val="clear" w:color="auto" w:fill="F2F2F2" w:themeFill="background1" w:themeFillShade="F2"/>
                        <w:spacing w:line="240" w:lineRule="auto"/>
                        <w:jc w:val="center"/>
                        <w:rPr>
                          <w:rFonts w:eastAsia="Times New Roman" w:cs="Arial"/>
                          <w:color w:val="F94407"/>
                          <w:sz w:val="28"/>
                          <w:szCs w:val="28"/>
                        </w:rPr>
                      </w:pPr>
                      <w:r w:rsidRPr="000D0343">
                        <w:rPr>
                          <w:rFonts w:eastAsia="Times New Roman" w:cs="Arial"/>
                          <w:color w:val="F94407"/>
                          <w:sz w:val="28"/>
                          <w:szCs w:val="28"/>
                        </w:rPr>
                        <w:t xml:space="preserve">Holidays </w:t>
                      </w:r>
                      <w:proofErr w:type="gramStart"/>
                      <w:r w:rsidRPr="000D0343">
                        <w:rPr>
                          <w:rFonts w:eastAsia="Times New Roman" w:cs="Arial"/>
                          <w:color w:val="F94407"/>
                          <w:sz w:val="28"/>
                          <w:szCs w:val="28"/>
                        </w:rPr>
                        <w:t>Plus</w:t>
                      </w:r>
                      <w:proofErr w:type="gramEnd"/>
                      <w:r w:rsidRPr="000D0343"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D0343">
                        <w:rPr>
                          <w:rFonts w:ascii="Brush Script MT" w:eastAsia="Times New Roman" w:hAnsi="Brush Script MT" w:cs="Arial"/>
                          <w:color w:val="16365C"/>
                          <w:sz w:val="28"/>
                          <w:szCs w:val="28"/>
                        </w:rPr>
                        <w:t>Dance &amp; Music</w:t>
                      </w:r>
                    </w:p>
                    <w:p w:rsidR="00676ED3" w:rsidRDefault="00676ED3" w:rsidP="00676E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6ED3" w:rsidRDefault="00676ED3" w:rsidP="00676ED3">
      <w:r w:rsidRPr="000F05AB">
        <w:rPr>
          <w:rFonts w:eastAsia="Times New Roman" w:cs="Arial"/>
          <w:noProof/>
          <w:color w:val="16365C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E3292" wp14:editId="0436FB49">
                <wp:simplePos x="0" y="0"/>
                <wp:positionH relativeFrom="column">
                  <wp:posOffset>3762423</wp:posOffset>
                </wp:positionH>
                <wp:positionV relativeFrom="paragraph">
                  <wp:posOffset>184150</wp:posOffset>
                </wp:positionV>
                <wp:extent cx="1885950" cy="25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D3" w:rsidRDefault="00676ED3" w:rsidP="00E22540">
                            <w:pPr>
                              <w:jc w:val="center"/>
                            </w:pPr>
                            <w:r w:rsidRPr="00AA354A">
                              <w:rPr>
                                <w:rFonts w:eastAsia="Times New Roman" w:cs="Arial"/>
                                <w:color w:val="16365C"/>
                              </w:rPr>
                              <w:t xml:space="preserve">By Panayiotis </w:t>
                            </w:r>
                            <w:proofErr w:type="spellStart"/>
                            <w:r w:rsidRPr="00AA354A">
                              <w:rPr>
                                <w:rFonts w:eastAsia="Times New Roman" w:cs="Arial"/>
                                <w:color w:val="16365C"/>
                              </w:rPr>
                              <w:t>Mavropoulos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6.25pt;margin-top:14.5pt;width:14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43IgIAACI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" stroked="f">
                <v:textbox>
                  <w:txbxContent>
                    <w:p w:rsidR="00676ED3" w:rsidRDefault="00676ED3" w:rsidP="00E22540">
                      <w:pPr>
                        <w:jc w:val="center"/>
                      </w:pPr>
                      <w:r w:rsidRPr="00AA354A">
                        <w:rPr>
                          <w:rFonts w:eastAsia="Times New Roman" w:cs="Arial"/>
                          <w:color w:val="16365C"/>
                        </w:rPr>
                        <w:t xml:space="preserve">By Panayiotis </w:t>
                      </w:r>
                      <w:proofErr w:type="spellStart"/>
                      <w:r w:rsidRPr="00AA354A">
                        <w:rPr>
                          <w:rFonts w:eastAsia="Times New Roman" w:cs="Arial"/>
                          <w:color w:val="16365C"/>
                        </w:rPr>
                        <w:t>Mavropoulos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6ED3" w:rsidRDefault="00676ED3" w:rsidP="00C73741">
      <w:pPr>
        <w:spacing w:after="0"/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440"/>
        <w:gridCol w:w="637"/>
        <w:gridCol w:w="1357"/>
        <w:gridCol w:w="1559"/>
        <w:gridCol w:w="2127"/>
        <w:gridCol w:w="1984"/>
        <w:gridCol w:w="2552"/>
        <w:gridCol w:w="2551"/>
        <w:gridCol w:w="1418"/>
      </w:tblGrid>
      <w:tr w:rsidR="00106009" w:rsidRPr="00676ED3" w:rsidTr="00827FC6">
        <w:trPr>
          <w:trHeight w:val="285"/>
        </w:trPr>
        <w:tc>
          <w:tcPr>
            <w:tcW w:w="44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6009" w:rsidRPr="008C7ACA" w:rsidRDefault="00106009" w:rsidP="008C7ACA">
            <w:pPr>
              <w:pStyle w:val="Ingenmellomro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106009" w:rsidRPr="003F749B" w:rsidRDefault="00106009" w:rsidP="003F749B">
            <w:pPr>
              <w:pStyle w:val="Ingenmellomrom"/>
              <w:jc w:val="center"/>
            </w:pPr>
            <w:r w:rsidRPr="003F749B">
              <w:t>Thu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106009" w:rsidRPr="003F749B" w:rsidRDefault="00106009" w:rsidP="003F749B">
            <w:pPr>
              <w:pStyle w:val="Ingenmellomrom"/>
              <w:jc w:val="center"/>
            </w:pPr>
            <w:r w:rsidRPr="003F749B">
              <w:t>20-06-19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0FEF3"/>
            <w:noWrap/>
            <w:vAlign w:val="center"/>
            <w:hideMark/>
          </w:tcPr>
          <w:p w:rsidR="00106009" w:rsidRPr="00676ED3" w:rsidRDefault="00827FC6" w:rsidP="0082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</w:rPr>
              <w:t>To KYTHNOS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Bus 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Dep:</w:t>
            </w:r>
            <w:r w:rsidR="00C53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0:00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Boat 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Dep:</w:t>
            </w:r>
            <w:r w:rsidR="00C53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0:00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*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6009" w:rsidRPr="00676ED3" w:rsidRDefault="00BA1A70" w:rsidP="0081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hyperlink r:id="rId6" w:history="1">
              <w:r w:rsidR="00106009" w:rsidRPr="00B65CDF">
                <w:rPr>
                  <w:rStyle w:val="Hyperkobling"/>
                  <w:rFonts w:ascii="Arial" w:eastAsia="Times New Roman" w:hAnsi="Arial" w:cs="Arial"/>
                  <w:sz w:val="20"/>
                  <w:szCs w:val="20"/>
                </w:rPr>
                <w:t xml:space="preserve">Hotel </w:t>
              </w:r>
              <w:proofErr w:type="spellStart"/>
              <w:r w:rsidR="008152B8" w:rsidRPr="00B65CDF">
                <w:rPr>
                  <w:rStyle w:val="Hyperkobling"/>
                  <w:rFonts w:ascii="Arial" w:eastAsia="Times New Roman" w:hAnsi="Arial" w:cs="Arial"/>
                  <w:sz w:val="20"/>
                  <w:szCs w:val="20"/>
                </w:rPr>
                <w:t>Akrogialia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6009" w:rsidRPr="00676ED3" w:rsidRDefault="00106009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7BBD" w:rsidRPr="00676ED3" w:rsidTr="00407BBD">
        <w:trPr>
          <w:trHeight w:val="285"/>
        </w:trPr>
        <w:tc>
          <w:tcPr>
            <w:tcW w:w="4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07BBD" w:rsidRPr="008C7ACA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EF3"/>
            <w:noWrap/>
            <w:vAlign w:val="center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BBD" w:rsidRPr="006127A4" w:rsidRDefault="00C53C31" w:rsidP="00C53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proofErr w:type="spellStart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Arr</w:t>
            </w:r>
            <w:proofErr w:type="spellEnd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0:00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C53C31" w:rsidP="00C53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spellStart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Arr</w:t>
            </w:r>
            <w:proofErr w:type="spellEnd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0:00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127A4" w:rsidRDefault="00407BBD" w:rsidP="00C21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00:00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7BBD" w:rsidRPr="00106009" w:rsidTr="00F01D62">
        <w:trPr>
          <w:trHeight w:val="285"/>
        </w:trPr>
        <w:tc>
          <w:tcPr>
            <w:tcW w:w="44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Fri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21-06-19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E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0F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Sat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22-06-19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Sun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23-06-19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300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Mon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24-06-19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300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Tue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25-06-19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Wed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26-06-19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C73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Thu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27-06-19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C73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Fri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28-06-19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C73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Sat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29-06-19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53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C73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407BBD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127A4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127A4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F10772" w:rsidRPr="00676ED3" w:rsidTr="009C20E1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0772" w:rsidRPr="006127A4" w:rsidRDefault="00F10772" w:rsidP="008C7ACA">
            <w:pPr>
              <w:pStyle w:val="Ingenmellomrom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10772" w:rsidRPr="003F749B" w:rsidRDefault="00F10772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Sun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10772" w:rsidRPr="003F749B" w:rsidRDefault="00F10772" w:rsidP="003F749B">
            <w:pPr>
              <w:pStyle w:val="Ingenmellomrom"/>
              <w:jc w:val="center"/>
              <w:rPr>
                <w:color w:val="595959" w:themeColor="text1" w:themeTint="A6"/>
              </w:rPr>
            </w:pPr>
            <w:r w:rsidRPr="003F749B">
              <w:rPr>
                <w:color w:val="595959" w:themeColor="text1" w:themeTint="A6"/>
              </w:rPr>
              <w:t>30-06-19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0772" w:rsidRPr="006127A4" w:rsidRDefault="00F10772" w:rsidP="00C9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proofErr w:type="spellStart"/>
            <w:r w:rsidRPr="006127A4">
              <w:rPr>
                <w:rFonts w:ascii="Arial" w:eastAsia="Times New Roman" w:hAnsi="Arial" w:cs="Arial"/>
                <w:color w:val="595959" w:themeColor="text1" w:themeTint="A6"/>
              </w:rPr>
              <w:t>Kythnos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Breakfast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Dance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Greek Language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Singing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Dinner</w:t>
            </w:r>
          </w:p>
        </w:tc>
      </w:tr>
      <w:tr w:rsidR="00F10772" w:rsidRPr="00676ED3" w:rsidTr="00106009">
        <w:trPr>
          <w:trHeight w:val="28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0772" w:rsidRPr="006127A4" w:rsidRDefault="00F10772" w:rsidP="008C7ACA">
            <w:pPr>
              <w:pStyle w:val="Ingenmellomrom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10772" w:rsidRPr="003F749B" w:rsidRDefault="00F10772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10772" w:rsidRPr="003F749B" w:rsidRDefault="00F10772" w:rsidP="003F749B">
            <w:pPr>
              <w:pStyle w:val="Ingenmellomrom"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0772" w:rsidRPr="006127A4" w:rsidRDefault="00F10772" w:rsidP="00676ED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</w:rPr>
            </w:pP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8:00-9:00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18:30:19:00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10772" w:rsidRPr="006127A4" w:rsidRDefault="00F10772" w:rsidP="00961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19:00-20:00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0772" w:rsidRPr="006127A4" w:rsidRDefault="00F10772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6127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20:30</w:t>
            </w:r>
          </w:p>
        </w:tc>
      </w:tr>
      <w:tr w:rsidR="00407BBD" w:rsidRPr="00676ED3" w:rsidTr="00827FC6">
        <w:trPr>
          <w:trHeight w:val="285"/>
        </w:trPr>
        <w:tc>
          <w:tcPr>
            <w:tcW w:w="44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8C7ACA" w:rsidRDefault="00407BBD" w:rsidP="008C7ACA">
            <w:pPr>
              <w:pStyle w:val="Ingenmellomro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6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</w:pPr>
            <w:r w:rsidRPr="003F749B">
              <w:t>Mon</w:t>
            </w:r>
          </w:p>
        </w:tc>
        <w:tc>
          <w:tcPr>
            <w:tcW w:w="135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407BBD" w:rsidRPr="003F749B" w:rsidRDefault="00407BBD" w:rsidP="003F749B">
            <w:pPr>
              <w:pStyle w:val="Ingenmellomrom"/>
              <w:jc w:val="center"/>
            </w:pPr>
            <w:r w:rsidRPr="003F749B">
              <w:t>01-07-19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0FEF3"/>
            <w:noWrap/>
            <w:vAlign w:val="center"/>
            <w:hideMark/>
          </w:tcPr>
          <w:p w:rsidR="00407BBD" w:rsidRDefault="00407BBD" w:rsidP="0082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</w:rPr>
              <w:t xml:space="preserve">To </w:t>
            </w:r>
          </w:p>
          <w:p w:rsidR="00407BBD" w:rsidRPr="00676ED3" w:rsidRDefault="00407BBD" w:rsidP="0082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</w:rPr>
              <w:t>LAVRIO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407BBD" w:rsidP="0040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Boat 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Dep:0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BBD" w:rsidRPr="00106009" w:rsidRDefault="00407BBD" w:rsidP="0040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Bus 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Dep:0</w:t>
            </w:r>
            <w:r w:rsidR="00C53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6127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*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BBD" w:rsidRPr="00676ED3" w:rsidRDefault="00407BBD" w:rsidP="002F3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7BBD" w:rsidRPr="00676ED3" w:rsidTr="00407BBD">
        <w:trPr>
          <w:trHeight w:val="315"/>
        </w:trPr>
        <w:tc>
          <w:tcPr>
            <w:tcW w:w="4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07BBD" w:rsidRPr="00676ED3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76ED3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7BBD" w:rsidRPr="00676ED3" w:rsidRDefault="00407BBD" w:rsidP="00676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EF3"/>
            <w:noWrap/>
            <w:vAlign w:val="bottom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BBD" w:rsidRPr="006127A4" w:rsidRDefault="00C53C31" w:rsidP="00407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proofErr w:type="spellStart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Arr</w:t>
            </w:r>
            <w:proofErr w:type="spellEnd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407BB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 xml:space="preserve">:00 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BBD" w:rsidRPr="006127A4" w:rsidRDefault="00C53C31" w:rsidP="0040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proofErr w:type="spellStart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Arr</w:t>
            </w:r>
            <w:proofErr w:type="spellEnd"/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: 0</w:t>
            </w:r>
            <w:r w:rsidR="00407BBD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0</w:t>
            </w:r>
            <w:r w:rsidR="00407BBD" w:rsidRPr="006127A4">
              <w:rPr>
                <w:rFonts w:ascii="Arial" w:eastAsia="Times New Roman" w:hAnsi="Arial" w:cs="Arial"/>
                <w:sz w:val="18"/>
                <w:szCs w:val="18"/>
              </w:rPr>
              <w:t>:00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7BBD" w:rsidRPr="00676ED3" w:rsidRDefault="00407BBD" w:rsidP="00676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76ED3" w:rsidRDefault="006957D2" w:rsidP="00676ED3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90071" wp14:editId="23F2CB84">
                <wp:simplePos x="0" y="0"/>
                <wp:positionH relativeFrom="column">
                  <wp:posOffset>-36435</wp:posOffset>
                </wp:positionH>
                <wp:positionV relativeFrom="paragraph">
                  <wp:posOffset>110095</wp:posOffset>
                </wp:positionV>
                <wp:extent cx="9308465" cy="1785668"/>
                <wp:effectExtent l="0" t="0" r="698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8465" cy="178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0C" w:rsidRDefault="005A2A0C" w:rsidP="005A2A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57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TERMS</w:t>
                            </w:r>
                            <w:r w:rsidRPr="00695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F4CD2" w:rsidRPr="00B90699" w:rsidRDefault="002F4CD2" w:rsidP="002F4C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Prepayment 300 € latest by 20 Jan 2019.The rest should be paid by 15 April 2019 if through the bank </w:t>
                            </w: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or at the beginning of the workshop if cash </w:t>
                            </w:r>
                          </w:p>
                          <w:p w:rsidR="002F4CD2" w:rsidRPr="00B90699" w:rsidRDefault="00B92C1D" w:rsidP="002F4CD2">
                            <w:pPr>
                              <w:pStyle w:val="Listeavsnit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2F4CD2" w:rsidRPr="00B90699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For practical reasons I would prefer that the rest of the money will be paid cash at the beginning of the workshop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A2A0C" w:rsidRPr="00B90699" w:rsidRDefault="005A2A0C" w:rsidP="006957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attendant  cancels his participation for the tour he loses the prepayment</w:t>
                            </w:r>
                          </w:p>
                          <w:p w:rsidR="005A2A0C" w:rsidRPr="00B90699" w:rsidRDefault="005A2A0C" w:rsidP="006957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cancelation is more than 50 days before the tour he gets all money back except the prepayment</w:t>
                            </w:r>
                          </w:p>
                          <w:p w:rsidR="005A2A0C" w:rsidRPr="00B90699" w:rsidRDefault="005A2A0C" w:rsidP="006957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cancelation is less than 50 days before the tour then there is no refund at all</w:t>
                            </w:r>
                          </w:p>
                          <w:p w:rsidR="005A2A0C" w:rsidRPr="00B90699" w:rsidRDefault="005A2A0C" w:rsidP="006957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organizer is obliged to follow the program as it is announced unless there are obstacles that do not permit to do so (weather conditions </w:t>
                            </w:r>
                            <w:proofErr w:type="spellStart"/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In that case he is obliged to transfer the activity date to another more suitable, or to offer another available activity that the majority of the attendants will accept. </w:t>
                            </w:r>
                          </w:p>
                          <w:p w:rsidR="006957D2" w:rsidRPr="00B90699" w:rsidRDefault="005A2A0C" w:rsidP="006957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money of the single room and of any extra activities </w:t>
                            </w:r>
                            <w:r w:rsidR="002C7087"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included in the tour</w:t>
                            </w: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</w:t>
                            </w:r>
                            <w:r w:rsidR="006957D2"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be paid cash in Euro in Greece</w:t>
                            </w:r>
                          </w:p>
                          <w:p w:rsidR="002F4CD2" w:rsidRPr="00B90699" w:rsidRDefault="002F4CD2" w:rsidP="002F4C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Asterisk stands for the Boat time table that has not been settled by the time that this program was created. Therefore Bus Dep-</w:t>
                            </w:r>
                            <w:proofErr w:type="spellStart"/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</w:t>
                            </w:r>
                            <w:proofErr w:type="spellEnd"/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influenced too</w:t>
                            </w:r>
                          </w:p>
                          <w:p w:rsidR="002F4CD2" w:rsidRPr="00B90699" w:rsidRDefault="002F4CD2" w:rsidP="002F4CD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0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exact dates of the excursions and feast will be given later in 2019</w:t>
                            </w:r>
                          </w:p>
                          <w:p w:rsidR="002F4CD2" w:rsidRPr="00B90699" w:rsidRDefault="002F4CD2" w:rsidP="002F4CD2">
                            <w:pPr>
                              <w:pStyle w:val="Listeavsnit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5pt;margin-top:8.65pt;width:732.95pt;height:1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aQJgIAACU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" stroked="f">
                <v:textbox>
                  <w:txbxContent>
                    <w:p w:rsidR="005A2A0C" w:rsidRDefault="005A2A0C" w:rsidP="005A2A0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57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TERMS</w:t>
                      </w:r>
                      <w:r w:rsidRPr="006957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F4CD2" w:rsidRPr="00B90699" w:rsidRDefault="002F4CD2" w:rsidP="002F4C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Prepayment 300 € latest by 20 Jan 2019.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rest 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should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paid by 15 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April 2019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through the bank 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or at the beginning of the workshop if cash </w:t>
                      </w:r>
                    </w:p>
                    <w:p w:rsidR="002F4CD2" w:rsidRPr="00B90699" w:rsidRDefault="00B92C1D" w:rsidP="002F4CD2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2F4CD2" w:rsidRPr="00B90699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For practical reasons I would prefer that the rest of the money will be paid cash at the beginning of the </w:t>
                      </w:r>
                      <w:r w:rsidR="002F4CD2" w:rsidRPr="00B90699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workshop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A2A0C" w:rsidRPr="00B90699" w:rsidRDefault="005A2A0C" w:rsidP="00695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If the attendant  cancels his participation for the tour he loses the prepayment</w:t>
                      </w:r>
                    </w:p>
                    <w:p w:rsidR="005A2A0C" w:rsidRPr="00B90699" w:rsidRDefault="005A2A0C" w:rsidP="00695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If the cancelation is more than 50 days before the tour he gets all money back except the prepayment</w:t>
                      </w:r>
                    </w:p>
                    <w:p w:rsidR="005A2A0C" w:rsidRPr="00B90699" w:rsidRDefault="005A2A0C" w:rsidP="00695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If the cancelation is less than 50 days before the tour then there is no refund at all</w:t>
                      </w:r>
                    </w:p>
                    <w:p w:rsidR="005A2A0C" w:rsidRPr="00B90699" w:rsidRDefault="005A2A0C" w:rsidP="00695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organizer is obliged to follow the program as it is announced unless there are obstacles that do not permit to do so (weather conditions </w:t>
                      </w:r>
                      <w:proofErr w:type="spellStart"/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In that case he is obliged to transfer the activity date to another more suitable, or to offer another available activity that the majority of the attendants will accept. </w:t>
                      </w:r>
                    </w:p>
                    <w:p w:rsidR="006957D2" w:rsidRPr="00B90699" w:rsidRDefault="005A2A0C" w:rsidP="00695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money of the single room and of any extra activities </w:t>
                      </w:r>
                      <w:r w:rsidR="002C7087"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not included in the tour</w:t>
                      </w: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</w:t>
                      </w:r>
                      <w:r w:rsidR="006957D2"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o be paid cash in Euro in Greece</w:t>
                      </w:r>
                    </w:p>
                    <w:p w:rsidR="002F4CD2" w:rsidRPr="00B90699" w:rsidRDefault="002F4CD2" w:rsidP="002F4C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* Asterisk stands for the Boat time table that has not been settled by the time that this program was created. Therefore Bus Dep-</w:t>
                      </w:r>
                      <w:proofErr w:type="spellStart"/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Arr</w:t>
                      </w:r>
                      <w:proofErr w:type="spellEnd"/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influenced too</w:t>
                      </w:r>
                    </w:p>
                    <w:p w:rsidR="002F4CD2" w:rsidRPr="00B90699" w:rsidRDefault="002F4CD2" w:rsidP="002F4C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0699">
                        <w:rPr>
                          <w:rFonts w:ascii="Arial" w:hAnsi="Arial" w:cs="Arial"/>
                          <w:sz w:val="20"/>
                          <w:szCs w:val="20"/>
                        </w:rPr>
                        <w:t>The exact dates of the excursions and feast will be given later in 2019</w:t>
                      </w:r>
                    </w:p>
                    <w:p w:rsidR="002F4CD2" w:rsidRPr="00B90699" w:rsidRDefault="002F4CD2" w:rsidP="002F4CD2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A0C" w:rsidRPr="00676ED3" w:rsidRDefault="005A2A0C" w:rsidP="00676ED3"/>
    <w:sectPr w:rsidR="005A2A0C" w:rsidRPr="00676ED3" w:rsidSect="00975E5B">
      <w:pgSz w:w="15840" w:h="12240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B92"/>
    <w:multiLevelType w:val="hybridMultilevel"/>
    <w:tmpl w:val="2C30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2998"/>
    <w:multiLevelType w:val="hybridMultilevel"/>
    <w:tmpl w:val="9FE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B"/>
    <w:rsid w:val="00045A5C"/>
    <w:rsid w:val="00065FA4"/>
    <w:rsid w:val="000675CB"/>
    <w:rsid w:val="000E5D5E"/>
    <w:rsid w:val="00106009"/>
    <w:rsid w:val="0014171B"/>
    <w:rsid w:val="00194C1C"/>
    <w:rsid w:val="001B7608"/>
    <w:rsid w:val="00236B65"/>
    <w:rsid w:val="00270125"/>
    <w:rsid w:val="002C7087"/>
    <w:rsid w:val="002F35F3"/>
    <w:rsid w:val="002F4CD2"/>
    <w:rsid w:val="003066D7"/>
    <w:rsid w:val="0037494F"/>
    <w:rsid w:val="003D283D"/>
    <w:rsid w:val="003F749B"/>
    <w:rsid w:val="00407BBD"/>
    <w:rsid w:val="00480BD9"/>
    <w:rsid w:val="004A2F5A"/>
    <w:rsid w:val="004B266B"/>
    <w:rsid w:val="00540506"/>
    <w:rsid w:val="00563D93"/>
    <w:rsid w:val="005A2A0C"/>
    <w:rsid w:val="006127A4"/>
    <w:rsid w:val="00676ED3"/>
    <w:rsid w:val="006957D2"/>
    <w:rsid w:val="007A7798"/>
    <w:rsid w:val="008152B8"/>
    <w:rsid w:val="00827FC6"/>
    <w:rsid w:val="00846712"/>
    <w:rsid w:val="008C7ACA"/>
    <w:rsid w:val="00975E5B"/>
    <w:rsid w:val="00996FBF"/>
    <w:rsid w:val="00B41D81"/>
    <w:rsid w:val="00B65CDF"/>
    <w:rsid w:val="00B854CB"/>
    <w:rsid w:val="00B90699"/>
    <w:rsid w:val="00B92C1D"/>
    <w:rsid w:val="00BA1A70"/>
    <w:rsid w:val="00C21C17"/>
    <w:rsid w:val="00C4233F"/>
    <w:rsid w:val="00C53C31"/>
    <w:rsid w:val="00C56D59"/>
    <w:rsid w:val="00C73741"/>
    <w:rsid w:val="00C97BCF"/>
    <w:rsid w:val="00CE7D1F"/>
    <w:rsid w:val="00E136C8"/>
    <w:rsid w:val="00E22540"/>
    <w:rsid w:val="00EF5EED"/>
    <w:rsid w:val="00F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E5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2A0C"/>
    <w:pPr>
      <w:spacing w:after="0" w:line="240" w:lineRule="auto"/>
      <w:ind w:left="720"/>
      <w:contextualSpacing/>
    </w:pPr>
  </w:style>
  <w:style w:type="paragraph" w:styleId="Ingenmellomrom">
    <w:name w:val="No Spacing"/>
    <w:uiPriority w:val="1"/>
    <w:qFormat/>
    <w:rsid w:val="008C7AC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65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E5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2A0C"/>
    <w:pPr>
      <w:spacing w:after="0" w:line="240" w:lineRule="auto"/>
      <w:ind w:left="720"/>
      <w:contextualSpacing/>
    </w:pPr>
  </w:style>
  <w:style w:type="paragraph" w:styleId="Ingenmellomrom">
    <w:name w:val="No Spacing"/>
    <w:uiPriority w:val="1"/>
    <w:qFormat/>
    <w:rsid w:val="008C7AC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6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gr/search?q=akrogialia+kythnos&amp;newwindow=1&amp;hl=el&amp;authuser=0&amp;rlz=1C2RFPM_elGR822GR822&amp;tbm=isch&amp;tbo=u&amp;source=univ&amp;sa=X&amp;ved=2ahUKEwj9rKKglODeAhVFZFAKHUkuAX8QsAR6BAgCEAE&amp;biw=1920&amp;bih=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Mavropoulos</dc:creator>
  <cp:lastModifiedBy>Aud Jorunn Bergsvik</cp:lastModifiedBy>
  <cp:revision>2</cp:revision>
  <dcterms:created xsi:type="dcterms:W3CDTF">2018-11-21T09:44:00Z</dcterms:created>
  <dcterms:modified xsi:type="dcterms:W3CDTF">2018-11-21T09:44:00Z</dcterms:modified>
</cp:coreProperties>
</file>